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E302" w14:textId="78CD528D" w:rsidR="002C265A" w:rsidRDefault="002C265A" w:rsidP="002C265A">
      <w:pPr>
        <w:jc w:val="center"/>
        <w:rPr>
          <w:b/>
          <w:bCs/>
          <w:sz w:val="28"/>
          <w:szCs w:val="28"/>
        </w:rPr>
      </w:pPr>
      <w:r w:rsidRPr="002C265A">
        <w:rPr>
          <w:b/>
          <w:bCs/>
          <w:sz w:val="28"/>
          <w:szCs w:val="28"/>
        </w:rPr>
        <w:t>23-24 Legislative Changes</w:t>
      </w:r>
    </w:p>
    <w:p w14:paraId="7004B08E" w14:textId="77777777" w:rsidR="002C265A" w:rsidRDefault="002C265A" w:rsidP="002C265A">
      <w:pPr>
        <w:jc w:val="center"/>
        <w:rPr>
          <w:b/>
          <w:bCs/>
          <w:sz w:val="28"/>
          <w:szCs w:val="28"/>
        </w:rPr>
      </w:pPr>
    </w:p>
    <w:tbl>
      <w:tblPr>
        <w:tblStyle w:val="TableGrid"/>
        <w:tblW w:w="0" w:type="auto"/>
        <w:tblLook w:val="04A0" w:firstRow="1" w:lastRow="0" w:firstColumn="1" w:lastColumn="0" w:noHBand="0" w:noVBand="1"/>
      </w:tblPr>
      <w:tblGrid>
        <w:gridCol w:w="1088"/>
        <w:gridCol w:w="1814"/>
        <w:gridCol w:w="6416"/>
        <w:gridCol w:w="1472"/>
      </w:tblGrid>
      <w:tr w:rsidR="002C265A" w14:paraId="6C475C37" w14:textId="0BFF8C8B" w:rsidTr="002C265A">
        <w:tc>
          <w:tcPr>
            <w:tcW w:w="1255" w:type="dxa"/>
          </w:tcPr>
          <w:p w14:paraId="54E6189E" w14:textId="6934986F" w:rsidR="002C265A" w:rsidRDefault="002C265A" w:rsidP="002C265A">
            <w:pPr>
              <w:rPr>
                <w:b/>
                <w:bCs/>
                <w:sz w:val="28"/>
                <w:szCs w:val="28"/>
              </w:rPr>
            </w:pPr>
            <w:r>
              <w:rPr>
                <w:b/>
                <w:bCs/>
                <w:sz w:val="28"/>
                <w:szCs w:val="28"/>
              </w:rPr>
              <w:t>HB 8</w:t>
            </w:r>
          </w:p>
        </w:tc>
        <w:tc>
          <w:tcPr>
            <w:tcW w:w="1980" w:type="dxa"/>
          </w:tcPr>
          <w:p w14:paraId="1A4B3606" w14:textId="144C3F09" w:rsidR="002C265A" w:rsidRDefault="002C265A" w:rsidP="002C265A">
            <w:pPr>
              <w:rPr>
                <w:b/>
                <w:bCs/>
                <w:sz w:val="28"/>
                <w:szCs w:val="28"/>
              </w:rPr>
            </w:pPr>
            <w:r w:rsidRPr="002C265A">
              <w:rPr>
                <w:b/>
                <w:bCs/>
                <w:sz w:val="24"/>
                <w:szCs w:val="24"/>
              </w:rPr>
              <w:t>PEIMS Associate Degree Indicator</w:t>
            </w:r>
          </w:p>
        </w:tc>
        <w:tc>
          <w:tcPr>
            <w:tcW w:w="8640" w:type="dxa"/>
          </w:tcPr>
          <w:p w14:paraId="45EF8098" w14:textId="628555DB" w:rsidR="002C265A" w:rsidRDefault="002C265A" w:rsidP="002C265A">
            <w:pPr>
              <w:rPr>
                <w:b/>
                <w:bCs/>
                <w:sz w:val="24"/>
                <w:szCs w:val="24"/>
              </w:rPr>
            </w:pPr>
            <w:r w:rsidRPr="002C265A">
              <w:rPr>
                <w:b/>
                <w:bCs/>
                <w:sz w:val="24"/>
                <w:szCs w:val="24"/>
              </w:rPr>
              <w:t>HB 8</w:t>
            </w:r>
            <w:r w:rsidR="00FC0403">
              <w:rPr>
                <w:b/>
                <w:bCs/>
                <w:sz w:val="24"/>
                <w:szCs w:val="24"/>
              </w:rPr>
              <w:t xml:space="preserve"> </w:t>
            </w:r>
            <w:r w:rsidRPr="002C265A">
              <w:rPr>
                <w:b/>
                <w:bCs/>
                <w:sz w:val="24"/>
                <w:szCs w:val="24"/>
              </w:rPr>
              <w:t xml:space="preserve">amends TEC §29.908(b). A participating student can complete high school and enroll in a program at an institution of higher education that will enable the student to, on or before the fifth anniversary of the date of the student’s first day of high school, receive a high school diploma and either: (A) an applied associate degree, or (B) an academic associate degree. </w:t>
            </w:r>
          </w:p>
          <w:p w14:paraId="7AAE96E9" w14:textId="77777777" w:rsidR="002C265A" w:rsidRDefault="002C265A" w:rsidP="002C265A">
            <w:pPr>
              <w:rPr>
                <w:b/>
                <w:bCs/>
                <w:sz w:val="24"/>
                <w:szCs w:val="24"/>
              </w:rPr>
            </w:pPr>
          </w:p>
          <w:p w14:paraId="526448BD" w14:textId="10251BF7" w:rsidR="002C265A" w:rsidRPr="002C265A" w:rsidRDefault="002C265A" w:rsidP="002C265A">
            <w:pPr>
              <w:rPr>
                <w:b/>
                <w:bCs/>
                <w:sz w:val="24"/>
                <w:szCs w:val="24"/>
              </w:rPr>
            </w:pPr>
            <w:r w:rsidRPr="002C265A">
              <w:rPr>
                <w:b/>
                <w:bCs/>
                <w:sz w:val="24"/>
                <w:szCs w:val="24"/>
              </w:rPr>
              <w:t>TEA is working to determine what will be needed to implement this bill.</w:t>
            </w:r>
          </w:p>
        </w:tc>
        <w:tc>
          <w:tcPr>
            <w:tcW w:w="2160" w:type="dxa"/>
          </w:tcPr>
          <w:p w14:paraId="65BF6611" w14:textId="77777777" w:rsidR="002C265A" w:rsidRDefault="002C265A" w:rsidP="002C265A">
            <w:pPr>
              <w:rPr>
                <w:b/>
                <w:bCs/>
                <w:sz w:val="28"/>
                <w:szCs w:val="28"/>
              </w:rPr>
            </w:pPr>
          </w:p>
        </w:tc>
      </w:tr>
      <w:tr w:rsidR="002C265A" w14:paraId="228CDC19" w14:textId="7ABB9581" w:rsidTr="002C265A">
        <w:tc>
          <w:tcPr>
            <w:tcW w:w="1255" w:type="dxa"/>
          </w:tcPr>
          <w:p w14:paraId="08A996DB" w14:textId="2116AAE8" w:rsidR="002C265A" w:rsidRDefault="002C265A" w:rsidP="002C265A">
            <w:pPr>
              <w:rPr>
                <w:b/>
                <w:bCs/>
                <w:sz w:val="28"/>
                <w:szCs w:val="28"/>
              </w:rPr>
            </w:pPr>
            <w:r>
              <w:rPr>
                <w:b/>
                <w:bCs/>
                <w:sz w:val="28"/>
                <w:szCs w:val="28"/>
              </w:rPr>
              <w:t>HB 114</w:t>
            </w:r>
          </w:p>
        </w:tc>
        <w:tc>
          <w:tcPr>
            <w:tcW w:w="1980" w:type="dxa"/>
          </w:tcPr>
          <w:p w14:paraId="6D0D002F" w14:textId="589469E0" w:rsidR="002C265A" w:rsidRDefault="002C265A" w:rsidP="002C265A">
            <w:pPr>
              <w:rPr>
                <w:b/>
                <w:bCs/>
                <w:sz w:val="28"/>
                <w:szCs w:val="28"/>
              </w:rPr>
            </w:pPr>
            <w:r w:rsidRPr="002C265A">
              <w:rPr>
                <w:b/>
                <w:bCs/>
                <w:sz w:val="24"/>
                <w:szCs w:val="24"/>
              </w:rPr>
              <w:t xml:space="preserve">PEIMS </w:t>
            </w:r>
            <w:r>
              <w:rPr>
                <w:b/>
                <w:bCs/>
                <w:sz w:val="24"/>
                <w:szCs w:val="24"/>
              </w:rPr>
              <w:t>Discipline</w:t>
            </w:r>
          </w:p>
        </w:tc>
        <w:tc>
          <w:tcPr>
            <w:tcW w:w="8640" w:type="dxa"/>
          </w:tcPr>
          <w:p w14:paraId="4684B66C" w14:textId="77777777" w:rsidR="002C265A" w:rsidRDefault="002C265A" w:rsidP="002C265A">
            <w:pPr>
              <w:rPr>
                <w:b/>
                <w:bCs/>
                <w:sz w:val="24"/>
                <w:szCs w:val="24"/>
              </w:rPr>
            </w:pPr>
            <w:r w:rsidRPr="002C265A">
              <w:rPr>
                <w:b/>
                <w:bCs/>
                <w:sz w:val="24"/>
                <w:szCs w:val="24"/>
              </w:rPr>
              <w:t>HB 114</w:t>
            </w:r>
            <w:r>
              <w:rPr>
                <w:b/>
                <w:bCs/>
                <w:sz w:val="24"/>
                <w:szCs w:val="24"/>
              </w:rPr>
              <w:t xml:space="preserve"> </w:t>
            </w:r>
            <w:r w:rsidRPr="002C265A">
              <w:rPr>
                <w:b/>
                <w:bCs/>
                <w:sz w:val="24"/>
                <w:szCs w:val="24"/>
              </w:rPr>
              <w:t>amends TEC §37.006 to direct a mandatory disciplinary alternative education program (DAEP) placement for a student observed possessing, using, being under the influence, selling, giving, or delivering to another person marihuana or tetrahydrocannabinol on or within 300 feet of school property or while attending a school-sponsored or school-related activity on or off school property. Additionally, the bill directs a mandatory DAEP placement for a student observed possessing, using, selling, giving, or delivering to another person an e-cigarette. The bill also changes the placement requirement for a felony alcohol violation.  The bill also amends TEC §37.009 to add a procedure for student placement in a DAEP when the DAEP is at capacity, or a position is needed for a student who engaged in violent conduct.</w:t>
            </w:r>
          </w:p>
          <w:p w14:paraId="67EFE526" w14:textId="77777777" w:rsidR="002C265A" w:rsidRDefault="002C265A" w:rsidP="002C265A">
            <w:pPr>
              <w:rPr>
                <w:b/>
                <w:bCs/>
                <w:sz w:val="24"/>
                <w:szCs w:val="24"/>
              </w:rPr>
            </w:pPr>
          </w:p>
          <w:p w14:paraId="26CD06DC" w14:textId="0E513826" w:rsidR="002C265A" w:rsidRDefault="002C265A" w:rsidP="002C265A">
            <w:pPr>
              <w:rPr>
                <w:b/>
                <w:bCs/>
                <w:sz w:val="28"/>
                <w:szCs w:val="28"/>
              </w:rPr>
            </w:pPr>
            <w:r w:rsidRPr="002C265A">
              <w:rPr>
                <w:b/>
                <w:bCs/>
                <w:sz w:val="24"/>
                <w:szCs w:val="24"/>
              </w:rPr>
              <w:t>TEA will add new codes to the DISCIPLINARY-ACTION-REASON-CODE (C165) table and a new code to the DISCIPLINARY-LENGTH-DIFFERENCE-REASON</w:t>
            </w:r>
            <w:r>
              <w:rPr>
                <w:b/>
                <w:bCs/>
                <w:sz w:val="24"/>
                <w:szCs w:val="24"/>
              </w:rPr>
              <w:t xml:space="preserve"> </w:t>
            </w:r>
            <w:r w:rsidRPr="002C265A">
              <w:rPr>
                <w:b/>
                <w:bCs/>
                <w:sz w:val="24"/>
                <w:szCs w:val="24"/>
              </w:rPr>
              <w:t>CODE (C166). Additionally, the program area will update the Discipline Technical Resources.</w:t>
            </w:r>
          </w:p>
        </w:tc>
        <w:tc>
          <w:tcPr>
            <w:tcW w:w="2160" w:type="dxa"/>
          </w:tcPr>
          <w:p w14:paraId="09637552" w14:textId="77777777" w:rsidR="002C265A" w:rsidRDefault="002C265A" w:rsidP="002C265A">
            <w:pPr>
              <w:rPr>
                <w:b/>
                <w:bCs/>
                <w:sz w:val="28"/>
                <w:szCs w:val="28"/>
              </w:rPr>
            </w:pPr>
          </w:p>
        </w:tc>
      </w:tr>
      <w:tr w:rsidR="002C265A" w14:paraId="5F281E41" w14:textId="47987D37" w:rsidTr="002C265A">
        <w:tc>
          <w:tcPr>
            <w:tcW w:w="1255" w:type="dxa"/>
          </w:tcPr>
          <w:p w14:paraId="10E46B13" w14:textId="3DFE3A50" w:rsidR="002C265A" w:rsidRDefault="002C265A" w:rsidP="002C265A">
            <w:pPr>
              <w:rPr>
                <w:b/>
                <w:bCs/>
                <w:sz w:val="28"/>
                <w:szCs w:val="28"/>
              </w:rPr>
            </w:pPr>
            <w:r>
              <w:rPr>
                <w:b/>
                <w:bCs/>
                <w:sz w:val="28"/>
                <w:szCs w:val="28"/>
              </w:rPr>
              <w:t>HB 1416</w:t>
            </w:r>
          </w:p>
        </w:tc>
        <w:tc>
          <w:tcPr>
            <w:tcW w:w="1980" w:type="dxa"/>
          </w:tcPr>
          <w:p w14:paraId="25EC7007" w14:textId="3235FFFB" w:rsidR="002C265A" w:rsidRDefault="002C265A" w:rsidP="002C265A">
            <w:pPr>
              <w:rPr>
                <w:b/>
                <w:bCs/>
                <w:sz w:val="28"/>
                <w:szCs w:val="28"/>
              </w:rPr>
            </w:pPr>
            <w:r w:rsidRPr="002C265A">
              <w:rPr>
                <w:b/>
                <w:bCs/>
                <w:sz w:val="24"/>
                <w:szCs w:val="24"/>
              </w:rPr>
              <w:t>TREx Accelerated Instruction</w:t>
            </w:r>
          </w:p>
        </w:tc>
        <w:tc>
          <w:tcPr>
            <w:tcW w:w="8640" w:type="dxa"/>
          </w:tcPr>
          <w:p w14:paraId="0F9344A3" w14:textId="1F74E517" w:rsidR="002C265A" w:rsidRPr="002C265A" w:rsidRDefault="002C265A" w:rsidP="002C265A">
            <w:pPr>
              <w:rPr>
                <w:b/>
                <w:bCs/>
                <w:sz w:val="24"/>
                <w:szCs w:val="24"/>
              </w:rPr>
            </w:pPr>
            <w:r w:rsidRPr="002C265A">
              <w:rPr>
                <w:b/>
                <w:bCs/>
                <w:sz w:val="24"/>
                <w:szCs w:val="24"/>
              </w:rPr>
              <w:t>HB 1416</w:t>
            </w:r>
            <w:r w:rsidR="00FC0403">
              <w:rPr>
                <w:b/>
                <w:bCs/>
                <w:sz w:val="24"/>
                <w:szCs w:val="24"/>
              </w:rPr>
              <w:t xml:space="preserve"> </w:t>
            </w:r>
            <w:r w:rsidRPr="002C265A">
              <w:rPr>
                <w:b/>
                <w:bCs/>
                <w:sz w:val="24"/>
                <w:szCs w:val="24"/>
              </w:rPr>
              <w:t>amends TEC §28.0211 related to accelerated and supplemental instruction for students. Each student that fails to achieve at least satisfactory performance on each assessment instrument administered under TEC §39.023 must be provided supplemental instruction for no less than 15 hours or 30 hours for a student whose performance on the applicable assessment instrument was significantly below satisfactory, as defined by commissioner rule.</w:t>
            </w:r>
          </w:p>
          <w:p w14:paraId="29CE00C2" w14:textId="77777777" w:rsidR="002C265A" w:rsidRPr="002C265A" w:rsidRDefault="002C265A" w:rsidP="002C265A">
            <w:pPr>
              <w:rPr>
                <w:b/>
                <w:bCs/>
                <w:sz w:val="24"/>
                <w:szCs w:val="24"/>
              </w:rPr>
            </w:pPr>
          </w:p>
          <w:p w14:paraId="7A9271E3" w14:textId="1472098D" w:rsidR="002C265A" w:rsidRDefault="002C265A" w:rsidP="002C265A">
            <w:pPr>
              <w:rPr>
                <w:b/>
                <w:bCs/>
                <w:sz w:val="28"/>
                <w:szCs w:val="28"/>
              </w:rPr>
            </w:pPr>
            <w:r w:rsidRPr="002C265A">
              <w:rPr>
                <w:b/>
                <w:bCs/>
                <w:sz w:val="24"/>
                <w:szCs w:val="24"/>
              </w:rPr>
              <w:t>TEA will provide a method of transferring accelerated instruction information from one LEA to a new LEA at the time of a student’s transfer.</w:t>
            </w:r>
          </w:p>
        </w:tc>
        <w:tc>
          <w:tcPr>
            <w:tcW w:w="2160" w:type="dxa"/>
          </w:tcPr>
          <w:p w14:paraId="40088A30" w14:textId="77777777" w:rsidR="002C265A" w:rsidRDefault="002C265A" w:rsidP="002C265A">
            <w:pPr>
              <w:rPr>
                <w:b/>
                <w:bCs/>
                <w:sz w:val="28"/>
                <w:szCs w:val="28"/>
              </w:rPr>
            </w:pPr>
          </w:p>
        </w:tc>
      </w:tr>
      <w:tr w:rsidR="002C265A" w14:paraId="5EE02E7F" w14:textId="22AA19CC" w:rsidTr="002C265A">
        <w:tc>
          <w:tcPr>
            <w:tcW w:w="1255" w:type="dxa"/>
          </w:tcPr>
          <w:p w14:paraId="211D8925" w14:textId="183D01F7" w:rsidR="002C265A" w:rsidRDefault="002C265A" w:rsidP="002C265A">
            <w:pPr>
              <w:rPr>
                <w:b/>
                <w:bCs/>
                <w:sz w:val="28"/>
                <w:szCs w:val="28"/>
              </w:rPr>
            </w:pPr>
            <w:r>
              <w:rPr>
                <w:b/>
                <w:bCs/>
                <w:sz w:val="28"/>
                <w:szCs w:val="28"/>
              </w:rPr>
              <w:lastRenderedPageBreak/>
              <w:t>HB 2729</w:t>
            </w:r>
          </w:p>
        </w:tc>
        <w:tc>
          <w:tcPr>
            <w:tcW w:w="1980" w:type="dxa"/>
          </w:tcPr>
          <w:p w14:paraId="052308A4" w14:textId="2B268573" w:rsidR="002C265A" w:rsidRDefault="002C265A" w:rsidP="002C265A">
            <w:pPr>
              <w:rPr>
                <w:b/>
                <w:bCs/>
                <w:sz w:val="28"/>
                <w:szCs w:val="28"/>
              </w:rPr>
            </w:pPr>
            <w:r w:rsidRPr="002C265A">
              <w:rPr>
                <w:b/>
                <w:bCs/>
                <w:sz w:val="24"/>
                <w:szCs w:val="24"/>
              </w:rPr>
              <w:t>ECDS High-Quality Pre-Kindergarten</w:t>
            </w:r>
          </w:p>
        </w:tc>
        <w:tc>
          <w:tcPr>
            <w:tcW w:w="8640" w:type="dxa"/>
          </w:tcPr>
          <w:p w14:paraId="215D8C2F" w14:textId="08617FEA" w:rsidR="002C265A" w:rsidRDefault="002C265A" w:rsidP="002C265A">
            <w:pPr>
              <w:rPr>
                <w:b/>
                <w:bCs/>
                <w:sz w:val="24"/>
                <w:szCs w:val="24"/>
              </w:rPr>
            </w:pPr>
            <w:r w:rsidRPr="002C265A">
              <w:rPr>
                <w:b/>
                <w:bCs/>
                <w:sz w:val="24"/>
                <w:szCs w:val="24"/>
              </w:rPr>
              <w:t>HB 2729</w:t>
            </w:r>
            <w:r w:rsidR="00FC0403">
              <w:rPr>
                <w:b/>
                <w:bCs/>
                <w:sz w:val="24"/>
                <w:szCs w:val="24"/>
              </w:rPr>
              <w:t xml:space="preserve"> </w:t>
            </w:r>
            <w:r w:rsidRPr="002C265A">
              <w:rPr>
                <w:b/>
                <w:bCs/>
                <w:sz w:val="24"/>
                <w:szCs w:val="24"/>
              </w:rPr>
              <w:t xml:space="preserve">amends TEC §29.167(b), which changes the additional requirements for each teacher of record for a pre-kindergarten program class serving eligible four-year-old students. </w:t>
            </w:r>
          </w:p>
          <w:p w14:paraId="3907B503" w14:textId="77777777" w:rsidR="00FC0403" w:rsidRDefault="00FC0403" w:rsidP="002C265A">
            <w:pPr>
              <w:rPr>
                <w:b/>
                <w:bCs/>
                <w:sz w:val="24"/>
                <w:szCs w:val="24"/>
              </w:rPr>
            </w:pPr>
          </w:p>
          <w:p w14:paraId="2C0F37E6" w14:textId="77B7F44D" w:rsidR="002C265A" w:rsidRPr="002C265A" w:rsidRDefault="002C265A" w:rsidP="002C265A">
            <w:pPr>
              <w:rPr>
                <w:b/>
                <w:bCs/>
                <w:sz w:val="24"/>
                <w:szCs w:val="24"/>
              </w:rPr>
            </w:pPr>
            <w:r w:rsidRPr="002C265A">
              <w:rPr>
                <w:b/>
                <w:bCs/>
                <w:sz w:val="24"/>
                <w:szCs w:val="24"/>
              </w:rPr>
              <w:t>TEA will remove two codes and add seven new codes to the PK-TEACHER</w:t>
            </w:r>
            <w:r w:rsidR="00FC0403">
              <w:rPr>
                <w:b/>
                <w:bCs/>
                <w:sz w:val="24"/>
                <w:szCs w:val="24"/>
              </w:rPr>
              <w:t xml:space="preserve"> </w:t>
            </w:r>
            <w:r w:rsidRPr="002C265A">
              <w:rPr>
                <w:b/>
                <w:bCs/>
                <w:sz w:val="24"/>
                <w:szCs w:val="24"/>
              </w:rPr>
              <w:t>REQUIREMENT (C207) table.</w:t>
            </w:r>
          </w:p>
        </w:tc>
        <w:tc>
          <w:tcPr>
            <w:tcW w:w="2160" w:type="dxa"/>
          </w:tcPr>
          <w:p w14:paraId="72AC7016" w14:textId="77777777" w:rsidR="002C265A" w:rsidRDefault="002C265A" w:rsidP="002C265A">
            <w:pPr>
              <w:rPr>
                <w:b/>
                <w:bCs/>
                <w:sz w:val="28"/>
                <w:szCs w:val="28"/>
              </w:rPr>
            </w:pPr>
          </w:p>
        </w:tc>
      </w:tr>
      <w:tr w:rsidR="002C265A" w14:paraId="369FA3ED" w14:textId="5C54F90C" w:rsidTr="002C265A">
        <w:tc>
          <w:tcPr>
            <w:tcW w:w="1255" w:type="dxa"/>
          </w:tcPr>
          <w:p w14:paraId="5964A3F7" w14:textId="4CFD60A2" w:rsidR="002C265A" w:rsidRDefault="00FC0403" w:rsidP="002C265A">
            <w:pPr>
              <w:rPr>
                <w:b/>
                <w:bCs/>
                <w:sz w:val="28"/>
                <w:szCs w:val="28"/>
              </w:rPr>
            </w:pPr>
            <w:r>
              <w:rPr>
                <w:b/>
                <w:bCs/>
                <w:sz w:val="28"/>
                <w:szCs w:val="28"/>
              </w:rPr>
              <w:t>HB 3708</w:t>
            </w:r>
          </w:p>
        </w:tc>
        <w:tc>
          <w:tcPr>
            <w:tcW w:w="1980" w:type="dxa"/>
          </w:tcPr>
          <w:p w14:paraId="04F30ECE" w14:textId="40698F90" w:rsidR="002C265A" w:rsidRDefault="00FC0403" w:rsidP="002C265A">
            <w:pPr>
              <w:rPr>
                <w:b/>
                <w:bCs/>
                <w:sz w:val="28"/>
                <w:szCs w:val="28"/>
              </w:rPr>
            </w:pPr>
            <w:r w:rsidRPr="00FC0403">
              <w:rPr>
                <w:b/>
                <w:bCs/>
                <w:sz w:val="24"/>
                <w:szCs w:val="24"/>
              </w:rPr>
              <w:t>PEIMS Non-Enrolled UIL Participant</w:t>
            </w:r>
          </w:p>
        </w:tc>
        <w:tc>
          <w:tcPr>
            <w:tcW w:w="8640" w:type="dxa"/>
          </w:tcPr>
          <w:p w14:paraId="08DFA05D" w14:textId="66AEE172" w:rsidR="00FC0403" w:rsidRDefault="00FC0403" w:rsidP="002C265A">
            <w:pPr>
              <w:rPr>
                <w:b/>
                <w:bCs/>
                <w:sz w:val="24"/>
                <w:szCs w:val="24"/>
              </w:rPr>
            </w:pPr>
            <w:r w:rsidRPr="00FC0403">
              <w:rPr>
                <w:b/>
                <w:bCs/>
                <w:sz w:val="24"/>
                <w:szCs w:val="24"/>
              </w:rPr>
              <w:t>HB 3708</w:t>
            </w:r>
            <w:r>
              <w:rPr>
                <w:b/>
                <w:bCs/>
                <w:sz w:val="24"/>
                <w:szCs w:val="24"/>
              </w:rPr>
              <w:t xml:space="preserve"> </w:t>
            </w:r>
            <w:r w:rsidRPr="00FC0403">
              <w:rPr>
                <w:b/>
                <w:bCs/>
                <w:sz w:val="24"/>
                <w:szCs w:val="24"/>
              </w:rPr>
              <w:t xml:space="preserve">adds TEC §48.305, which provides an annual allotment to a school district of $1,500 per University Interscholastic League (UIL) activity in which non-enrolled students participate. A non-enrolled student is a homeschooled student who predominantly receives instruction in a general elementary or secondary education program provided by the parent or person standing in parental authority in or through the child’s home. </w:t>
            </w:r>
          </w:p>
          <w:p w14:paraId="5876F557" w14:textId="77777777" w:rsidR="00FC0403" w:rsidRDefault="00FC0403" w:rsidP="002C265A">
            <w:pPr>
              <w:rPr>
                <w:b/>
                <w:bCs/>
                <w:sz w:val="24"/>
                <w:szCs w:val="24"/>
              </w:rPr>
            </w:pPr>
          </w:p>
          <w:p w14:paraId="7B8BA0AA" w14:textId="5E0BC042" w:rsidR="002C265A" w:rsidRPr="00FC0403" w:rsidRDefault="00FC0403" w:rsidP="002C265A">
            <w:pPr>
              <w:rPr>
                <w:b/>
                <w:bCs/>
                <w:sz w:val="24"/>
                <w:szCs w:val="24"/>
              </w:rPr>
            </w:pPr>
            <w:r w:rsidRPr="00FC0403">
              <w:rPr>
                <w:b/>
                <w:bCs/>
                <w:sz w:val="24"/>
                <w:szCs w:val="24"/>
              </w:rPr>
              <w:t>TEA will add a new data element and code table for an LEA to report non</w:t>
            </w:r>
            <w:r>
              <w:rPr>
                <w:b/>
                <w:bCs/>
                <w:sz w:val="24"/>
                <w:szCs w:val="24"/>
              </w:rPr>
              <w:t>-</w:t>
            </w:r>
            <w:r w:rsidRPr="00FC0403">
              <w:rPr>
                <w:b/>
                <w:bCs/>
                <w:sz w:val="24"/>
                <w:szCs w:val="24"/>
              </w:rPr>
              <w:t>enrolled students participating in UIL activities.</w:t>
            </w:r>
          </w:p>
        </w:tc>
        <w:tc>
          <w:tcPr>
            <w:tcW w:w="2160" w:type="dxa"/>
          </w:tcPr>
          <w:p w14:paraId="42E32158" w14:textId="77777777" w:rsidR="002C265A" w:rsidRDefault="002C265A" w:rsidP="002C265A">
            <w:pPr>
              <w:rPr>
                <w:b/>
                <w:bCs/>
                <w:sz w:val="28"/>
                <w:szCs w:val="28"/>
              </w:rPr>
            </w:pPr>
          </w:p>
        </w:tc>
      </w:tr>
      <w:tr w:rsidR="002C265A" w14:paraId="2AE2DE9D" w14:textId="1E82FA99" w:rsidTr="002C265A">
        <w:tc>
          <w:tcPr>
            <w:tcW w:w="1255" w:type="dxa"/>
          </w:tcPr>
          <w:p w14:paraId="256092D7" w14:textId="48FAE34F" w:rsidR="002C265A" w:rsidRDefault="00FC0403" w:rsidP="002C265A">
            <w:pPr>
              <w:rPr>
                <w:b/>
                <w:bCs/>
                <w:sz w:val="28"/>
                <w:szCs w:val="28"/>
              </w:rPr>
            </w:pPr>
            <w:r>
              <w:rPr>
                <w:b/>
                <w:bCs/>
                <w:sz w:val="28"/>
                <w:szCs w:val="28"/>
              </w:rPr>
              <w:t>HB 3803</w:t>
            </w:r>
          </w:p>
        </w:tc>
        <w:tc>
          <w:tcPr>
            <w:tcW w:w="1980" w:type="dxa"/>
          </w:tcPr>
          <w:p w14:paraId="04EE107C" w14:textId="3533EC78" w:rsidR="002C265A" w:rsidRDefault="00FC0403" w:rsidP="002C265A">
            <w:pPr>
              <w:rPr>
                <w:b/>
                <w:bCs/>
                <w:sz w:val="28"/>
                <w:szCs w:val="28"/>
              </w:rPr>
            </w:pPr>
            <w:r w:rsidRPr="00FC0403">
              <w:rPr>
                <w:b/>
                <w:bCs/>
                <w:sz w:val="24"/>
                <w:szCs w:val="24"/>
              </w:rPr>
              <w:t>PEIMS Parent Request Retention</w:t>
            </w:r>
          </w:p>
        </w:tc>
        <w:tc>
          <w:tcPr>
            <w:tcW w:w="8640" w:type="dxa"/>
          </w:tcPr>
          <w:p w14:paraId="79F89A88" w14:textId="77777777" w:rsidR="00FC0403" w:rsidRDefault="00FC0403" w:rsidP="002C265A">
            <w:pPr>
              <w:rPr>
                <w:b/>
                <w:bCs/>
                <w:sz w:val="24"/>
                <w:szCs w:val="24"/>
              </w:rPr>
            </w:pPr>
            <w:r w:rsidRPr="00FC0403">
              <w:rPr>
                <w:b/>
                <w:bCs/>
                <w:sz w:val="24"/>
                <w:szCs w:val="24"/>
              </w:rPr>
              <w:t>HB 3803</w:t>
            </w:r>
            <w:r>
              <w:rPr>
                <w:b/>
                <w:bCs/>
                <w:sz w:val="24"/>
                <w:szCs w:val="24"/>
              </w:rPr>
              <w:t xml:space="preserve"> </w:t>
            </w:r>
            <w:r w:rsidRPr="00FC0403">
              <w:rPr>
                <w:b/>
                <w:bCs/>
                <w:sz w:val="24"/>
                <w:szCs w:val="24"/>
              </w:rPr>
              <w:t xml:space="preserve">amends TEC §28.02124 to allow a parent or guardian to request a student repeat any course for high school credit in which the student was enrolled during the previous school year and to repeat grades one through eight. </w:t>
            </w:r>
          </w:p>
          <w:p w14:paraId="1C14F5DF" w14:textId="77777777" w:rsidR="00FC0403" w:rsidRDefault="00FC0403" w:rsidP="002C265A">
            <w:pPr>
              <w:rPr>
                <w:b/>
                <w:bCs/>
                <w:sz w:val="24"/>
                <w:szCs w:val="24"/>
              </w:rPr>
            </w:pPr>
          </w:p>
          <w:p w14:paraId="28473AEE" w14:textId="28FDA27B" w:rsidR="00FC0403" w:rsidRDefault="00FC0403" w:rsidP="002C265A">
            <w:pPr>
              <w:rPr>
                <w:b/>
                <w:bCs/>
                <w:sz w:val="24"/>
                <w:szCs w:val="24"/>
              </w:rPr>
            </w:pPr>
            <w:r w:rsidRPr="00FC0403">
              <w:rPr>
                <w:b/>
                <w:bCs/>
                <w:sz w:val="24"/>
                <w:szCs w:val="24"/>
              </w:rPr>
              <w:t>TEC §28.02124 was initially added by SB 1697 from the 87</w:t>
            </w:r>
            <w:r w:rsidRPr="00FC0403">
              <w:rPr>
                <w:b/>
                <w:bCs/>
                <w:sz w:val="24"/>
                <w:szCs w:val="24"/>
                <w:vertAlign w:val="superscript"/>
              </w:rPr>
              <w:t>th</w:t>
            </w:r>
            <w:r>
              <w:rPr>
                <w:b/>
                <w:bCs/>
                <w:sz w:val="24"/>
                <w:szCs w:val="24"/>
              </w:rPr>
              <w:t xml:space="preserve"> </w:t>
            </w:r>
            <w:r w:rsidRPr="00FC0403">
              <w:rPr>
                <w:b/>
                <w:bCs/>
                <w:sz w:val="24"/>
                <w:szCs w:val="24"/>
              </w:rPr>
              <w:t xml:space="preserve">Legislative Session. </w:t>
            </w:r>
          </w:p>
          <w:p w14:paraId="2A232440" w14:textId="77777777" w:rsidR="00FC0403" w:rsidRDefault="00FC0403" w:rsidP="002C265A">
            <w:pPr>
              <w:rPr>
                <w:b/>
                <w:bCs/>
                <w:sz w:val="24"/>
                <w:szCs w:val="24"/>
              </w:rPr>
            </w:pPr>
          </w:p>
          <w:p w14:paraId="3BFB1860" w14:textId="21327D4C" w:rsidR="002C265A" w:rsidRPr="00FC0403" w:rsidRDefault="00FC0403" w:rsidP="002C265A">
            <w:pPr>
              <w:rPr>
                <w:b/>
                <w:bCs/>
                <w:sz w:val="24"/>
                <w:szCs w:val="24"/>
              </w:rPr>
            </w:pPr>
            <w:r w:rsidRPr="00FC0403">
              <w:rPr>
                <w:b/>
                <w:bCs/>
                <w:sz w:val="24"/>
                <w:szCs w:val="24"/>
              </w:rPr>
              <w:t>TEA will revise the special instructions for the PARENT-REQUEST</w:t>
            </w:r>
            <w:r>
              <w:rPr>
                <w:b/>
                <w:bCs/>
                <w:sz w:val="24"/>
                <w:szCs w:val="24"/>
              </w:rPr>
              <w:t xml:space="preserve"> </w:t>
            </w:r>
            <w:r w:rsidRPr="00FC0403">
              <w:rPr>
                <w:b/>
                <w:bCs/>
                <w:sz w:val="24"/>
                <w:szCs w:val="24"/>
              </w:rPr>
              <w:t>RETENTION-INDICATOR (E1729) data element.</w:t>
            </w:r>
          </w:p>
        </w:tc>
        <w:tc>
          <w:tcPr>
            <w:tcW w:w="2160" w:type="dxa"/>
          </w:tcPr>
          <w:p w14:paraId="21D479F4" w14:textId="77777777" w:rsidR="002C265A" w:rsidRDefault="002C265A" w:rsidP="002C265A">
            <w:pPr>
              <w:rPr>
                <w:b/>
                <w:bCs/>
                <w:sz w:val="28"/>
                <w:szCs w:val="28"/>
              </w:rPr>
            </w:pPr>
          </w:p>
        </w:tc>
      </w:tr>
      <w:tr w:rsidR="002C265A" w14:paraId="6B1B8B3E" w14:textId="6F574C38" w:rsidTr="002C265A">
        <w:tc>
          <w:tcPr>
            <w:tcW w:w="1255" w:type="dxa"/>
          </w:tcPr>
          <w:p w14:paraId="5C82E84D" w14:textId="6648F14A" w:rsidR="002C265A" w:rsidRDefault="00FC0403" w:rsidP="002C265A">
            <w:pPr>
              <w:rPr>
                <w:b/>
                <w:bCs/>
                <w:sz w:val="28"/>
                <w:szCs w:val="28"/>
              </w:rPr>
            </w:pPr>
            <w:r>
              <w:rPr>
                <w:b/>
                <w:bCs/>
                <w:sz w:val="28"/>
                <w:szCs w:val="28"/>
              </w:rPr>
              <w:t>SB 763</w:t>
            </w:r>
          </w:p>
        </w:tc>
        <w:tc>
          <w:tcPr>
            <w:tcW w:w="1980" w:type="dxa"/>
          </w:tcPr>
          <w:p w14:paraId="2516C5D0" w14:textId="7B81E7A2" w:rsidR="002C265A" w:rsidRDefault="009C16B8" w:rsidP="002C265A">
            <w:pPr>
              <w:rPr>
                <w:b/>
                <w:bCs/>
                <w:sz w:val="28"/>
                <w:szCs w:val="28"/>
              </w:rPr>
            </w:pPr>
            <w:r>
              <w:rPr>
                <w:b/>
                <w:bCs/>
                <w:sz w:val="24"/>
                <w:szCs w:val="24"/>
              </w:rPr>
              <w:t>PEIMS</w:t>
            </w:r>
            <w:r w:rsidR="00FC0403" w:rsidRPr="00FC0403">
              <w:rPr>
                <w:b/>
                <w:bCs/>
                <w:sz w:val="24"/>
                <w:szCs w:val="24"/>
              </w:rPr>
              <w:t xml:space="preserve"> New Role-ID</w:t>
            </w:r>
          </w:p>
        </w:tc>
        <w:tc>
          <w:tcPr>
            <w:tcW w:w="8640" w:type="dxa"/>
          </w:tcPr>
          <w:p w14:paraId="0F40917C" w14:textId="3193D334" w:rsidR="00FC0403" w:rsidRPr="00FC0403" w:rsidRDefault="00FC0403" w:rsidP="002C265A">
            <w:pPr>
              <w:rPr>
                <w:b/>
                <w:bCs/>
                <w:sz w:val="24"/>
                <w:szCs w:val="24"/>
              </w:rPr>
            </w:pPr>
            <w:r w:rsidRPr="00FC0403">
              <w:rPr>
                <w:b/>
                <w:bCs/>
                <w:sz w:val="24"/>
                <w:szCs w:val="24"/>
              </w:rPr>
              <w:t>SB 763</w:t>
            </w:r>
            <w:r>
              <w:rPr>
                <w:b/>
                <w:bCs/>
                <w:sz w:val="24"/>
                <w:szCs w:val="24"/>
              </w:rPr>
              <w:t xml:space="preserve"> </w:t>
            </w:r>
            <w:r w:rsidRPr="00FC0403">
              <w:rPr>
                <w:b/>
                <w:bCs/>
                <w:sz w:val="24"/>
                <w:szCs w:val="24"/>
              </w:rPr>
              <w:t xml:space="preserve">adds TEC §23.001, School Chaplains, which allows a public school to employ or accept as </w:t>
            </w:r>
            <w:r>
              <w:rPr>
                <w:b/>
                <w:bCs/>
                <w:sz w:val="24"/>
                <w:szCs w:val="24"/>
              </w:rPr>
              <w:t xml:space="preserve">a </w:t>
            </w:r>
            <w:r w:rsidRPr="00FC0403">
              <w:rPr>
                <w:b/>
                <w:bCs/>
                <w:sz w:val="24"/>
                <w:szCs w:val="24"/>
              </w:rPr>
              <w:t>volunteer</w:t>
            </w:r>
            <w:r>
              <w:rPr>
                <w:b/>
                <w:bCs/>
                <w:sz w:val="24"/>
                <w:szCs w:val="24"/>
              </w:rPr>
              <w:t xml:space="preserve"> a School</w:t>
            </w:r>
            <w:r w:rsidRPr="00FC0403">
              <w:rPr>
                <w:b/>
                <w:bCs/>
                <w:sz w:val="24"/>
                <w:szCs w:val="24"/>
              </w:rPr>
              <w:t xml:space="preserve"> </w:t>
            </w:r>
            <w:r>
              <w:rPr>
                <w:b/>
                <w:bCs/>
                <w:sz w:val="24"/>
                <w:szCs w:val="24"/>
              </w:rPr>
              <w:t>C</w:t>
            </w:r>
            <w:r w:rsidRPr="00FC0403">
              <w:rPr>
                <w:b/>
                <w:bCs/>
                <w:sz w:val="24"/>
                <w:szCs w:val="24"/>
              </w:rPr>
              <w:t xml:space="preserve">haplain. A chaplain employed under this </w:t>
            </w:r>
            <w:proofErr w:type="gramStart"/>
            <w:r w:rsidRPr="00FC0403">
              <w:rPr>
                <w:b/>
                <w:bCs/>
                <w:sz w:val="24"/>
                <w:szCs w:val="24"/>
              </w:rPr>
              <w:t>subjection</w:t>
            </w:r>
            <w:proofErr w:type="gramEnd"/>
            <w:r w:rsidRPr="00FC0403">
              <w:rPr>
                <w:b/>
                <w:bCs/>
                <w:sz w:val="24"/>
                <w:szCs w:val="24"/>
              </w:rPr>
              <w:t xml:space="preserve"> is not required to be certified by the State Board for Educator Certification. </w:t>
            </w:r>
          </w:p>
          <w:p w14:paraId="7011EEA6" w14:textId="77777777" w:rsidR="00FC0403" w:rsidRPr="00FC0403" w:rsidRDefault="00FC0403" w:rsidP="002C265A">
            <w:pPr>
              <w:rPr>
                <w:b/>
                <w:bCs/>
                <w:sz w:val="24"/>
                <w:szCs w:val="24"/>
              </w:rPr>
            </w:pPr>
          </w:p>
          <w:p w14:paraId="75AF8F5B" w14:textId="3B1A03D6" w:rsidR="002C265A" w:rsidRDefault="00FC0403" w:rsidP="002C265A">
            <w:pPr>
              <w:rPr>
                <w:b/>
                <w:bCs/>
                <w:sz w:val="28"/>
                <w:szCs w:val="28"/>
              </w:rPr>
            </w:pPr>
            <w:r w:rsidRPr="00FC0403">
              <w:rPr>
                <w:b/>
                <w:bCs/>
                <w:sz w:val="24"/>
                <w:szCs w:val="24"/>
              </w:rPr>
              <w:t>TEA will add a new ROLE-ID (C021) to allow an LEA to report a School Chaplain.</w:t>
            </w:r>
          </w:p>
        </w:tc>
        <w:tc>
          <w:tcPr>
            <w:tcW w:w="2160" w:type="dxa"/>
          </w:tcPr>
          <w:p w14:paraId="03140499" w14:textId="77777777" w:rsidR="002C265A" w:rsidRDefault="002C265A" w:rsidP="002C265A">
            <w:pPr>
              <w:rPr>
                <w:b/>
                <w:bCs/>
                <w:sz w:val="28"/>
                <w:szCs w:val="28"/>
              </w:rPr>
            </w:pPr>
          </w:p>
        </w:tc>
      </w:tr>
    </w:tbl>
    <w:p w14:paraId="046885A5" w14:textId="77777777" w:rsidR="002C265A" w:rsidRPr="002C265A" w:rsidRDefault="002C265A" w:rsidP="002C265A">
      <w:pPr>
        <w:rPr>
          <w:b/>
          <w:bCs/>
          <w:sz w:val="28"/>
          <w:szCs w:val="28"/>
        </w:rPr>
      </w:pPr>
    </w:p>
    <w:sectPr w:rsidR="002C265A" w:rsidRPr="002C265A" w:rsidSect="009C16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5A"/>
    <w:rsid w:val="002C265A"/>
    <w:rsid w:val="004A7548"/>
    <w:rsid w:val="009C16B8"/>
    <w:rsid w:val="00FC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808B"/>
  <w15:chartTrackingRefBased/>
  <w15:docId w15:val="{F29A8F8D-211E-4D88-8187-CF6F3BAA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Naegeli</dc:creator>
  <cp:keywords/>
  <dc:description/>
  <cp:lastModifiedBy>Judi Sparks</cp:lastModifiedBy>
  <cp:revision>2</cp:revision>
  <cp:lastPrinted>2023-08-24T14:20:00Z</cp:lastPrinted>
  <dcterms:created xsi:type="dcterms:W3CDTF">2023-08-24T05:27:00Z</dcterms:created>
  <dcterms:modified xsi:type="dcterms:W3CDTF">2023-08-24T14:21:00Z</dcterms:modified>
</cp:coreProperties>
</file>